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bCs/>
          <w:iCs/>
          <w:color w:val="1F497D"/>
          <w:sz w:val="28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28"/>
          <w:szCs w:val="28"/>
        </w:rPr>
        <w:t>ALLEGATO D</w:t>
      </w:r>
    </w:p>
    <w:p>
      <w:pPr>
        <w:pStyle w:val="Normal"/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  <w:r>
        <w:rPr>
          <w:rFonts w:cs="Segoe UI Light"/>
          <w:b/>
          <w:bCs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Century Gothic" w:hAnsi="Century Gothic" w:eastAsia="Arial" w:cs="Segoe UI Light"/>
          <w:b/>
          <w:sz w:val="20"/>
          <w:szCs w:val="20"/>
        </w:rPr>
      </w:pPr>
      <w:r>
        <w:rPr>
          <w:rFonts w:eastAsia="Arial" w:cs="Segoe UI Light" w:ascii="Century Gothic" w:hAnsi="Century Gothic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54" w:before="0" w:after="144"/>
        <w:rPr>
          <w:rFonts w:ascii="Century Gothic" w:hAnsi="Century Gothic" w:eastAsia="Arial" w:cs="Segoe UI Light"/>
          <w:bCs/>
          <w:i/>
          <w:i/>
          <w:iCs/>
          <w:sz w:val="20"/>
          <w:szCs w:val="20"/>
        </w:rPr>
      </w:pPr>
      <w:r>
        <w:rPr>
          <w:rFonts w:eastAsia="Arial" w:cs="Segoe UI Light" w:ascii="Century Gothic" w:hAnsi="Century Gothic"/>
          <w:bCs/>
          <w:i/>
          <w:iCs/>
          <w:sz w:val="20"/>
          <w:szCs w:val="20"/>
        </w:rPr>
      </w:r>
    </w:p>
    <w:p>
      <w:pPr>
        <w:pStyle w:val="Normal"/>
        <w:shd w:val="clear" w:color="auto" w:fill="FFFFFF"/>
        <w:spacing w:lineRule="auto" w:line="254" w:before="0" w:after="144"/>
        <w:rPr/>
      </w:pPr>
      <w:r>
        <w:rPr/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6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36"/>
          <w:szCs w:val="28"/>
        </w:rPr>
        <w:t>COMUNICAZIONE DI ADESIONE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i/>
          <w:i/>
          <w:color w:val="1F497D"/>
          <w:sz w:val="36"/>
          <w:szCs w:val="28"/>
        </w:rPr>
      </w:pPr>
      <w:r>
        <w:rPr>
          <w:rFonts w:cs="Calibri" w:ascii="Calibri" w:hAnsi="Calibri"/>
          <w:i/>
          <w:color w:val="1F497D"/>
          <w:sz w:val="36"/>
          <w:szCs w:val="28"/>
        </w:rPr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>Avviso regionale per l’attivazione della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/>
          <w:i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/>
          <w:color w:val="1F497D"/>
          <w:sz w:val="32"/>
          <w:szCs w:val="32"/>
        </w:rPr>
        <w:t>Periodo 2026-2027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PR FSE+ 2021-2027 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/>
          <w:i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/>
          <w:i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Misura III.k.5.10</w:t>
      </w:r>
    </w:p>
    <w:p>
      <w:pPr>
        <w:pStyle w:val="Normal"/>
        <w:shd w:val="clear" w:color="auto" w:fill="FFFFFF"/>
        <w:spacing w:lineRule="auto" w:line="254"/>
        <w:ind w:hanging="0"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(</w:t>
      </w: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)</w:t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eastAsia="Times New Roman" w:cs="Arial"/>
          <w:b/>
          <w:bCs/>
          <w:sz w:val="22"/>
          <w:szCs w:val="22"/>
          <w:lang w:bidi="ar-SA"/>
        </w:rPr>
      </w:pPr>
      <w:r>
        <w:rPr>
          <w:rFonts w:eastAsia="Times New Roman" w:cs="Arial" w:ascii="Arial" w:hAnsi="Arial"/>
          <w:b/>
          <w:bCs/>
          <w:sz w:val="22"/>
          <w:szCs w:val="22"/>
          <w:lang w:bidi="ar-SA"/>
        </w:rPr>
      </w:r>
      <w:r>
        <w:br w:type="page"/>
      </w:r>
    </w:p>
    <w:p>
      <w:pPr>
        <w:pStyle w:val="Standard"/>
        <w:spacing w:before="0" w:after="60"/>
        <w:jc w:val="center"/>
        <w:rPr>
          <w:rFonts w:ascii="Arial" w:hAnsi="Arial" w:cs="Arial"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CARTA INTESTATA PRESIDIO/STRUTTURA</w:t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ind w:hanging="0" w:left="6521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Spett.le ASL_________________________________________________________________________________</w:t>
      </w:r>
    </w:p>
    <w:p>
      <w:pPr>
        <w:pStyle w:val="Standard"/>
        <w:ind w:hanging="0" w:left="6521"/>
        <w:jc w:val="both"/>
        <w:rPr>
          <w:rFonts w:ascii="Calibri" w:hAnsi="Calibri" w:eastAsia="Calibri" w:cs="Calibri"/>
          <w:color w:themeColor="accent5" w:themeShade="80" w:val="1F4E79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color w:themeColor="accent5" w:themeShade="80" w:val="1F4E79"/>
          <w:kern w:val="0"/>
          <w:sz w:val="22"/>
          <w:szCs w:val="22"/>
          <w:lang w:eastAsia="en-US"/>
        </w:rPr>
      </w:r>
    </w:p>
    <w:p>
      <w:pPr>
        <w:pStyle w:val="Standard"/>
        <w:rPr>
          <w:rFonts w:ascii="Calibri" w:hAnsi="Calibri" w:eastAsia="Calibri" w:cs="Calibri"/>
          <w:b/>
          <w:bCs/>
          <w:i/>
          <w:i/>
          <w:iCs/>
          <w:color w:val="BF0041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Da inviare via PEC all’ASL con cui è attiva la convenzione con il SSR</w:t>
      </w:r>
    </w:p>
    <w:p>
      <w:pPr>
        <w:pStyle w:val="Standard"/>
        <w:ind w:hanging="0" w:left="6521"/>
        <w:jc w:val="both"/>
        <w:rPr>
          <w:rFonts w:ascii="Calibri" w:hAnsi="Calibri" w:cs="Calibri"/>
          <w:color w:themeColor="accent5" w:themeShade="80" w:val="1F4E79"/>
        </w:rPr>
      </w:pPr>
      <w:r>
        <w:rPr>
          <w:rFonts w:cs="Calibri" w:ascii="Calibri" w:hAnsi="Calibri"/>
          <w:color w:themeColor="accent5" w:themeShade="80" w:val="1F4E79"/>
        </w:rPr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OGGETTO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: MISURA “PROTEZIONE SOCIALE” - Piano di assistenza personalizzata (PAP) per persone inserite in percorsi di residenzialità e semi residenzialità in regime di convenzione con il Servizio sanitario regionale (SSR), nel quadro del Programma regionale FSE+ 2021-2027 della Regione Piemonte.</w:t>
      </w:r>
    </w:p>
    <w:p>
      <w:pPr>
        <w:pStyle w:val="Standard"/>
        <w:jc w:val="both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Adesione da parte delle Strutture/dei Presidi.</w:t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Il/la sottoscritto/a (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nome, cognome)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____________________________ ,CF 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Nato/a a 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(Comune)_______________________________, il (gg/mm/aaaa)__________________________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in qualità di Legale Rappresentante (o suo delegato/a*) del soggetto gestore della struttura/presidio (denominazione)________________________________, con sede legale in (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Comune, indirizzo)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 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Premesso che: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la struttura indicata ha titolo ad aderire all’iniziativa sulla base di quanto previsto dall’Avviso e dalla normativa di riferimento,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COMUNICA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l’adesione della struttura/del presidio alla proposta progettuale che l’ASL _________________________ intende presentare alla Regione Piemonte per l’applicazione del P.A.P. – Piano di assistenza personalizzata - nell’ambito della Misura “Protezione sociale” in oggetto.</w:t>
      </w:r>
    </w:p>
    <w:p>
      <w:pPr>
        <w:pStyle w:val="Standard"/>
        <w:spacing w:lineRule="auto" w:line="360"/>
        <w:ind w:hanging="0" w:left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A tale fine, </w:t>
      </w:r>
    </w:p>
    <w:p>
      <w:pPr>
        <w:pStyle w:val="Standard"/>
        <w:spacing w:lineRule="auto" w:line="360"/>
        <w:jc w:val="both"/>
        <w:rPr/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sotto la propria responsabilità e consapevole della responsabilità penale prevista per le false dichiarazioni dall’art. 76 del D.P.R. n. 445/2000, dalle disposizioni del Codice penale e dalle leggi speciali in materia, ai sensi dell’art.47 del D.P.R. 445/2000,</w:t>
      </w:r>
    </w:p>
    <w:p>
      <w:pPr>
        <w:pStyle w:val="Standard"/>
        <w:spacing w:lineRule="auto" w:line="360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ind w:hanging="0" w:left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DICHIARA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che le convenzioni attive ammontano a _______________________________________________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che il/la Responsabile del presidio/struttura è __________________________________________</w:t>
      </w:r>
    </w:p>
    <w:p>
      <w:pPr>
        <w:pStyle w:val="Standard"/>
        <w:spacing w:lineRule="auto" w:line="360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 xml:space="preserve">SI IMPEGNA 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a realizzare le attività previste dalla Misura secondo quanto previsto dall’Avviso e sulla base di eventuali ulteriori indicazioni fornite dalla Regione Piemonte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a comunicare all’ASL eventuali variazioni dei dati relativi al rappresentante legale o suo delegato e/o al responsabile di Struttura/Presidio.</w:t>
      </w:r>
    </w:p>
    <w:p>
      <w:pPr>
        <w:pStyle w:val="Standard"/>
        <w:spacing w:lineRule="auto" w:line="360"/>
        <w:ind w:hanging="0"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ind w:hanging="0"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Firma** </w:t>
      </w:r>
    </w:p>
    <w:p>
      <w:pPr>
        <w:pStyle w:val="Standard"/>
        <w:pBdr>
          <w:bottom w:val="single" w:sz="12" w:space="1" w:color="000000"/>
        </w:pBdr>
        <w:spacing w:lineRule="auto" w:line="360"/>
        <w:ind w:hanging="0"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kern w:val="0"/>
          <w:lang w:eastAsia="en-US"/>
        </w:rPr>
      </w:pPr>
      <w:r>
        <w:rPr>
          <w:rFonts w:eastAsia="Calibri" w:cs="Calibri" w:ascii="Calibri" w:hAnsi="Calibri"/>
          <w:kern w:val="0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* In caso di sottoscrizione da parte di soggetto delegato ad operare da parte del Legale rappresentante, occorre allegare la delega.</w:t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** In caso di firma olografa, allegare un documento identificativo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276" w:top="1357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6087084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hanging="0"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1365541"/>
    </w:sdtPr>
    <w:sdtContent>
      <w:p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hanging="0" w:right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1365541"/>
    </w:sdtPr>
    <w:sdtContent>
      <w:p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hanging="0" w:right="36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spacing w:lineRule="auto" w:line="360"/>
      <w:outlineLvl w:val="0"/>
    </w:pPr>
    <w:rPr>
      <w:rFonts w:ascii="Verdana" w:hAnsi="Verdana" w:eastAsia="Verdana" w:cs="Verdana"/>
      <w:b/>
      <w:bCs/>
      <w:i/>
      <w:spacing w:val="20"/>
      <w:sz w:val="28"/>
      <w:szCs w:val="24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 w:val="true"/>
      <w:spacing w:lineRule="auto" w:line="360"/>
      <w:outlineLvl w:val="1"/>
    </w:pPr>
    <w:rPr>
      <w:i/>
      <w:spacing w:val="20"/>
      <w:sz w:val="28"/>
      <w:szCs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 w:val="true"/>
      <w:jc w:val="center"/>
      <w:outlineLvl w:val="2"/>
    </w:pPr>
    <w:rPr>
      <w:b/>
      <w:sz w:val="24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 w:val="true"/>
      <w:jc w:val="center"/>
      <w:outlineLvl w:val="3"/>
    </w:pPr>
    <w:rPr>
      <w:sz w:val="24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ymbol"/>
      <w:sz w:val="24"/>
    </w:rPr>
  </w:style>
  <w:style w:type="character" w:styleId="WW8Num3z0" w:customStyle="1">
    <w:name w:val="WW8Num3z0"/>
    <w:qFormat/>
    <w:rPr>
      <w:rFonts w:ascii="Symbol" w:hAnsi="Symbol" w:eastAsia="Symbol" w:cs="Symbol"/>
      <w:sz w:val="24"/>
      <w:szCs w:val="24"/>
    </w:rPr>
  </w:style>
  <w:style w:type="character" w:styleId="Carpredefinitoparagrafo6" w:customStyle="1">
    <w:name w:val="Car. predefinito paragrafo6"/>
    <w:qFormat/>
    <w:rPr/>
  </w:style>
  <w:style w:type="character" w:styleId="Carpredefinitoparagrafo5" w:customStyle="1">
    <w:name w:val="Car. predefinito paragrafo5"/>
    <w:qFormat/>
    <w:rPr/>
  </w:style>
  <w:style w:type="character" w:styleId="WW8Num4z0" w:customStyle="1">
    <w:name w:val="WW8Num4z0"/>
    <w:qFormat/>
    <w:rPr>
      <w:rFonts w:ascii="Symbol" w:hAnsi="Symbol" w:eastAsia="Symbol" w:cs="Symbol"/>
      <w:sz w:val="24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Carpredefinitoparagrafo4" w:customStyle="1">
    <w:name w:val="Car. predefinito paragrafo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Carpredefinitoparagrafo3" w:customStyle="1">
    <w:name w:val="Car. predefinito paragrafo3"/>
    <w:qFormat/>
    <w:rPr/>
  </w:style>
  <w:style w:type="character" w:styleId="WW-Absatz-Standardschriftart11" w:customStyle="1">
    <w:name w:val="WW-Absatz-Standardschriftart11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Carpredefinitoparagrafo1" w:customStyle="1">
    <w:name w:val="Car. predefinito paragrafo1"/>
    <w:qFormat/>
    <w:rPr/>
  </w:style>
  <w:style w:type="character" w:styleId="Collegamentoipertestuale1" w:customStyle="1">
    <w:name w:val="Collegamento ipertestuale1"/>
    <w:basedOn w:val="Carpredefinitoparagrafo1"/>
    <w:qFormat/>
    <w:rPr>
      <w:color w:val="0000FF"/>
      <w:u w:val="single"/>
    </w:rPr>
  </w:style>
  <w:style w:type="character" w:styleId="Pagenumber">
    <w:name w:val="page number"/>
    <w:basedOn w:val="Carpredefinito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commentoCarattere" w:customStyle="1">
    <w:name w:val="Testo commento Carattere"/>
    <w:basedOn w:val="DefaultParagraphFont"/>
    <w:uiPriority w:val="99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styleId="Caratteridinumerazione" w:customStyle="1">
    <w:name w:val="Caratteri di numerazione"/>
    <w:qFormat/>
    <w:rPr/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/>
    <w:rPr>
      <w:i/>
      <w:sz w:val="24"/>
    </w:rPr>
  </w:style>
  <w:style w:type="paragraph" w:styleId="Titolo4" w:customStyle="1">
    <w:name w:val="Tito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3" w:customStyle="1">
    <w:name w:val="Titolo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ris" w:customStyle="1">
    <w:name w:val="Iris"/>
    <w:basedOn w:val="Standard"/>
    <w:qFormat/>
    <w:pPr/>
    <w:rPr/>
  </w:style>
  <w:style w:type="paragraph" w:styleId="Footer">
    <w:name w:val="Foot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>
      <w:widowControl w:val="false"/>
      <w:ind w:firstLine="851"/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d61c34"/>
    <w:pPr/>
    <w:rPr>
      <w:b/>
      <w:bCs/>
    </w:rPr>
  </w:style>
  <w:style w:type="paragraph" w:styleId="Revision">
    <w:name w:val="Revision"/>
    <w:uiPriority w:val="99"/>
    <w:semiHidden/>
    <w:qFormat/>
    <w:rsid w:val="00a73575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1"/>
      <w:lang w:val="it-IT" w:eastAsia="zh-CN" w:bidi="hi-IN"/>
    </w:rPr>
  </w:style>
  <w:style w:type="paragraph" w:styleId="ListParagraph">
    <w:name w:val="List Paragraph"/>
    <w:basedOn w:val="Normal"/>
    <w:uiPriority w:val="34"/>
    <w:qFormat/>
    <w:rsid w:val="003e7d68"/>
    <w:pPr>
      <w:suppressAutoHyphens w:val="false"/>
      <w:spacing w:lineRule="auto" w:line="276" w:before="0" w:after="16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 w:bidi="ar-SA"/>
      <w14:ligatures w14:val="standardContextual"/>
    </w:rPr>
  </w:style>
  <w:style w:type="numbering" w:styleId="Nessunelenco" w:customStyle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c02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5FB84-4AF8-47C9-B559-E697103FCD3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2.xml><?xml version="1.0" encoding="utf-8"?>
<ds:datastoreItem xmlns:ds="http://schemas.openxmlformats.org/officeDocument/2006/customXml" ds:itemID="{81383F6B-ED63-4B5E-92F0-857198DEE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D7ED9-CC58-4A97-B37F-2FA11EDC0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717DD-2C00-41DC-B8C9-92E56394F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LibreOffice/24.2.3.2$Windows_X86_64 LibreOffice_project/433d9c2ded56988e8a90e6b2e771ee4e6a5ab2ba</Application>
  <AppVersion>15.0000</AppVersion>
  <Pages>3</Pages>
  <Words>339</Words>
  <Characters>2560</Characters>
  <CharactersWithSpaces>2867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2026-01-29T14:19:00Z</dcterms:created>
  <dc:creator>serviziterritoriali</dc:creator>
  <dc:description/>
  <dc:language>it-IT</dc:language>
  <cp:lastModifiedBy/>
  <cp:lastPrinted>2025-09-18T09:36:00Z</cp:lastPrinted>
  <dcterms:modified xsi:type="dcterms:W3CDTF">2026-02-18T14:41:44Z</dcterms:modified>
  <cp:revision>22</cp:revision>
  <dc:subject/>
  <dc:title>Biella, 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